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CC" w:rsidRPr="00936CCC" w:rsidRDefault="00936CCC" w:rsidP="00936CCC">
      <w:pPr>
        <w:shd w:val="clear" w:color="auto" w:fill="FFFFFF"/>
        <w:spacing w:after="0" w:line="240" w:lineRule="auto"/>
        <w:jc w:val="both"/>
        <w:rPr>
          <w:rFonts w:ascii="Arial" w:eastAsia="Times New Roman" w:hAnsi="Arial" w:cs="Arial"/>
          <w:color w:val="222222"/>
          <w:sz w:val="24"/>
          <w:szCs w:val="24"/>
        </w:rPr>
      </w:pPr>
      <w:r w:rsidRPr="00936CCC">
        <w:rPr>
          <w:rFonts w:ascii="Arial" w:eastAsia="Times New Roman" w:hAnsi="Arial" w:cs="Arial"/>
          <w:b/>
          <w:bCs/>
          <w:color w:val="222222"/>
          <w:sz w:val="24"/>
          <w:szCs w:val="24"/>
        </w:rPr>
        <w:t>DOF Economic Bulletin on Employment  </w:t>
      </w:r>
    </w:p>
    <w:p w:rsidR="00936CCC" w:rsidRPr="00936CCC" w:rsidRDefault="00936CCC" w:rsidP="00936CCC">
      <w:pPr>
        <w:shd w:val="clear" w:color="auto" w:fill="FFFFFF"/>
        <w:spacing w:after="0" w:line="240" w:lineRule="auto"/>
        <w:jc w:val="both"/>
        <w:rPr>
          <w:rFonts w:ascii="Arial" w:eastAsia="Times New Roman" w:hAnsi="Arial" w:cs="Arial"/>
          <w:color w:val="222222"/>
          <w:sz w:val="24"/>
          <w:szCs w:val="24"/>
        </w:rPr>
      </w:pPr>
      <w:r w:rsidRPr="00936CCC">
        <w:rPr>
          <w:rFonts w:ascii="Arial" w:eastAsia="Times New Roman" w:hAnsi="Arial" w:cs="Arial"/>
          <w:color w:val="222222"/>
          <w:sz w:val="24"/>
          <w:szCs w:val="24"/>
        </w:rPr>
        <w:t>5 May 2015</w:t>
      </w:r>
    </w:p>
    <w:p w:rsidR="00936CCC" w:rsidRPr="00936CCC" w:rsidRDefault="00936CCC" w:rsidP="00936CCC">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936CCC">
        <w:rPr>
          <w:rFonts w:ascii="Symbol" w:eastAsia="Times New Roman" w:hAnsi="Symbol" w:cs="Arial"/>
          <w:color w:val="222222"/>
          <w:sz w:val="24"/>
          <w:szCs w:val="24"/>
        </w:rPr>
        <w:t></w:t>
      </w:r>
      <w:r w:rsidRPr="00936CCC">
        <w:rPr>
          <w:rFonts w:ascii="Times New Roman" w:eastAsia="Times New Roman" w:hAnsi="Times New Roman" w:cs="Times New Roman"/>
          <w:color w:val="222222"/>
          <w:sz w:val="14"/>
          <w:szCs w:val="14"/>
        </w:rPr>
        <w:t>        </w:t>
      </w:r>
      <w:r w:rsidRPr="00936CCC">
        <w:rPr>
          <w:rFonts w:ascii="Times New Roman" w:eastAsia="Times New Roman" w:hAnsi="Times New Roman" w:cs="Times New Roman"/>
          <w:color w:val="222222"/>
          <w:sz w:val="14"/>
        </w:rPr>
        <w:t> </w:t>
      </w:r>
      <w:r w:rsidRPr="00936CCC">
        <w:rPr>
          <w:rFonts w:ascii="Arial" w:eastAsia="Times New Roman" w:hAnsi="Arial" w:cs="Arial"/>
          <w:color w:val="222222"/>
          <w:sz w:val="24"/>
          <w:szCs w:val="24"/>
        </w:rPr>
        <w:t xml:space="preserve">As of January 2015, the country was able to generate more than a million jobs year-on-year. By </w:t>
      </w:r>
      <w:proofErr w:type="spellStart"/>
      <w:r w:rsidRPr="00936CCC">
        <w:rPr>
          <w:rFonts w:ascii="Arial" w:eastAsia="Times New Roman" w:hAnsi="Arial" w:cs="Arial"/>
          <w:color w:val="222222"/>
          <w:sz w:val="24"/>
          <w:szCs w:val="24"/>
        </w:rPr>
        <w:t>sectoral</w:t>
      </w:r>
      <w:proofErr w:type="spellEnd"/>
      <w:r w:rsidRPr="00936CCC">
        <w:rPr>
          <w:rFonts w:ascii="Arial" w:eastAsia="Times New Roman" w:hAnsi="Arial" w:cs="Arial"/>
          <w:color w:val="222222"/>
          <w:sz w:val="24"/>
          <w:szCs w:val="24"/>
        </w:rPr>
        <w:t xml:space="preserve"> composition, services accounts for more than half of the country's total employment while that of industry is about 16%. The share of services to total employment has modestly inched up while that of agriculture declined. This declining share of agriculture is reflective of agriculture's declining share to GDP. Nevertheless, while agriculture currently accounts for 10% of GDP, it still responsible for nearly 30% of employment.  This implies that the productivity per worker in agriculture is 1/3 that of the </w:t>
      </w:r>
      <w:proofErr w:type="spellStart"/>
      <w:r w:rsidRPr="00936CCC">
        <w:rPr>
          <w:rFonts w:ascii="Arial" w:eastAsia="Times New Roman" w:hAnsi="Arial" w:cs="Arial"/>
          <w:color w:val="222222"/>
          <w:sz w:val="24"/>
          <w:szCs w:val="24"/>
        </w:rPr>
        <w:t>wholeeconomy's</w:t>
      </w:r>
      <w:proofErr w:type="spellEnd"/>
      <w:r w:rsidRPr="00936CCC">
        <w:rPr>
          <w:rFonts w:ascii="Arial" w:eastAsia="Times New Roman" w:hAnsi="Arial" w:cs="Arial"/>
          <w:color w:val="222222"/>
          <w:sz w:val="24"/>
          <w:szCs w:val="24"/>
        </w:rPr>
        <w:t>.</w:t>
      </w:r>
    </w:p>
    <w:p w:rsidR="00936CCC" w:rsidRPr="00936CCC" w:rsidRDefault="00936CCC" w:rsidP="00936CCC">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936CCC">
        <w:rPr>
          <w:rFonts w:ascii="Symbol" w:eastAsia="Times New Roman" w:hAnsi="Symbol" w:cs="Arial"/>
          <w:color w:val="222222"/>
          <w:sz w:val="24"/>
          <w:szCs w:val="24"/>
        </w:rPr>
        <w:t></w:t>
      </w:r>
      <w:r w:rsidRPr="00936CCC">
        <w:rPr>
          <w:rFonts w:ascii="Times New Roman" w:eastAsia="Times New Roman" w:hAnsi="Times New Roman" w:cs="Times New Roman"/>
          <w:color w:val="222222"/>
          <w:sz w:val="14"/>
          <w:szCs w:val="14"/>
        </w:rPr>
        <w:t>        </w:t>
      </w:r>
      <w:r w:rsidRPr="00936CCC">
        <w:rPr>
          <w:rFonts w:ascii="Times New Roman" w:eastAsia="Times New Roman" w:hAnsi="Times New Roman" w:cs="Times New Roman"/>
          <w:color w:val="222222"/>
          <w:sz w:val="14"/>
        </w:rPr>
        <w:t> </w:t>
      </w:r>
      <w:r w:rsidRPr="00936CCC">
        <w:rPr>
          <w:rFonts w:ascii="Arial" w:eastAsia="Times New Roman" w:hAnsi="Arial" w:cs="Arial"/>
          <w:color w:val="222222"/>
          <w:sz w:val="24"/>
          <w:szCs w:val="24"/>
        </w:rPr>
        <w:t>At the same time, the number of unemployed declined by more than 300,000 so that unemployment rate is now 6.6%, significantly down from 7.5% in the same quarter of last year.  </w:t>
      </w:r>
    </w:p>
    <w:p w:rsidR="00936CCC" w:rsidRPr="00936CCC" w:rsidRDefault="00936CCC" w:rsidP="00936CCC">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936CCC">
        <w:rPr>
          <w:rFonts w:ascii="Symbol" w:eastAsia="Times New Roman" w:hAnsi="Symbol" w:cs="Arial"/>
          <w:color w:val="222222"/>
          <w:sz w:val="24"/>
          <w:szCs w:val="24"/>
        </w:rPr>
        <w:t></w:t>
      </w:r>
      <w:r w:rsidRPr="00936CCC">
        <w:rPr>
          <w:rFonts w:ascii="Times New Roman" w:eastAsia="Times New Roman" w:hAnsi="Times New Roman" w:cs="Times New Roman"/>
          <w:color w:val="222222"/>
          <w:sz w:val="14"/>
          <w:szCs w:val="14"/>
        </w:rPr>
        <w:t>        </w:t>
      </w:r>
      <w:r w:rsidRPr="00936CCC">
        <w:rPr>
          <w:rFonts w:ascii="Times New Roman" w:eastAsia="Times New Roman" w:hAnsi="Times New Roman" w:cs="Times New Roman"/>
          <w:color w:val="222222"/>
          <w:sz w:val="14"/>
        </w:rPr>
        <w:t> </w:t>
      </w:r>
      <w:r w:rsidRPr="00936CCC">
        <w:rPr>
          <w:rFonts w:ascii="Arial" w:eastAsia="Times New Roman" w:hAnsi="Arial" w:cs="Arial"/>
          <w:color w:val="222222"/>
          <w:sz w:val="24"/>
          <w:szCs w:val="24"/>
        </w:rPr>
        <w:t>The quality of employment has also shown signs of improvement with the decline in the number of underemployed by more than half a million. With this, underemployment rate eased to 17.5%.</w:t>
      </w:r>
    </w:p>
    <w:p w:rsidR="00936CCC" w:rsidRPr="00936CCC" w:rsidRDefault="00936CCC" w:rsidP="00936CCC">
      <w:pPr>
        <w:shd w:val="clear" w:color="auto" w:fill="FFFFFF"/>
        <w:spacing w:after="0" w:line="240" w:lineRule="auto"/>
        <w:jc w:val="center"/>
        <w:rPr>
          <w:rFonts w:ascii="Arial" w:eastAsia="Times New Roman" w:hAnsi="Arial" w:cs="Arial"/>
          <w:color w:val="222222"/>
          <w:sz w:val="24"/>
          <w:szCs w:val="24"/>
        </w:rPr>
      </w:pPr>
      <w:r w:rsidRPr="00936CCC">
        <w:rPr>
          <w:rFonts w:ascii="Arial" w:eastAsia="Times New Roman" w:hAnsi="Arial" w:cs="Arial"/>
          <w:color w:val="222222"/>
          <w:sz w:val="24"/>
          <w:szCs w:val="24"/>
        </w:rPr>
        <w:t>Table 1: Employment Statistics</w:t>
      </w:r>
    </w:p>
    <w:tbl>
      <w:tblPr>
        <w:tblW w:w="4948" w:type="dxa"/>
        <w:jc w:val="center"/>
        <w:tblCellMar>
          <w:left w:w="0" w:type="dxa"/>
          <w:right w:w="0" w:type="dxa"/>
        </w:tblCellMar>
        <w:tblLook w:val="04A0"/>
      </w:tblPr>
      <w:tblGrid>
        <w:gridCol w:w="2520"/>
        <w:gridCol w:w="951"/>
        <w:gridCol w:w="951"/>
        <w:gridCol w:w="1057"/>
      </w:tblGrid>
      <w:tr w:rsidR="00936CCC" w:rsidRPr="00936CCC" w:rsidTr="00936CCC">
        <w:trPr>
          <w:trHeight w:val="285"/>
          <w:jc w:val="center"/>
        </w:trPr>
        <w:tc>
          <w:tcPr>
            <w:tcW w:w="252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w:t>
            </w:r>
          </w:p>
        </w:tc>
        <w:tc>
          <w:tcPr>
            <w:tcW w:w="76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Jan-14</w:t>
            </w:r>
          </w:p>
        </w:tc>
        <w:tc>
          <w:tcPr>
            <w:tcW w:w="76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Jan-15</w:t>
            </w:r>
          </w:p>
        </w:tc>
        <w:tc>
          <w:tcPr>
            <w:tcW w:w="908"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Change</w:t>
            </w:r>
          </w:p>
        </w:tc>
      </w:tr>
      <w:tr w:rsidR="00936CCC" w:rsidRPr="00936CCC" w:rsidTr="00936CCC">
        <w:trPr>
          <w:trHeight w:val="285"/>
          <w:jc w:val="center"/>
        </w:trPr>
        <w:tc>
          <w:tcPr>
            <w:tcW w:w="252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Employed ('000)</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36,418</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37,455</w:t>
            </w:r>
          </w:p>
        </w:tc>
        <w:tc>
          <w:tcPr>
            <w:tcW w:w="908" w:type="dxa"/>
            <w:noWrap/>
            <w:tcMar>
              <w:top w:w="0" w:type="dxa"/>
              <w:left w:w="108" w:type="dxa"/>
              <w:bottom w:w="0" w:type="dxa"/>
              <w:right w:w="108" w:type="dxa"/>
            </w:tcMar>
            <w:vAlign w:val="bottom"/>
            <w:hideMark/>
          </w:tcPr>
          <w:p w:rsidR="00936CCC" w:rsidRPr="00936CCC" w:rsidRDefault="00936CCC" w:rsidP="00936CCC">
            <w:pPr>
              <w:spacing w:after="0" w:line="240" w:lineRule="auto"/>
              <w:jc w:val="right"/>
              <w:rPr>
                <w:rFonts w:ascii="Times New Roman" w:eastAsia="Times New Roman" w:hAnsi="Times New Roman" w:cs="Times New Roman"/>
                <w:sz w:val="24"/>
                <w:szCs w:val="24"/>
              </w:rPr>
            </w:pPr>
            <w:r w:rsidRPr="00936CCC">
              <w:rPr>
                <w:rFonts w:ascii="Arial" w:eastAsia="Times New Roman" w:hAnsi="Arial" w:cs="Arial"/>
                <w:color w:val="000000"/>
                <w:sz w:val="24"/>
                <w:szCs w:val="24"/>
              </w:rPr>
              <w:t>1,037</w:t>
            </w:r>
          </w:p>
        </w:tc>
      </w:tr>
      <w:tr w:rsidR="00936CCC" w:rsidRPr="00936CCC" w:rsidTr="00936CCC">
        <w:trPr>
          <w:trHeight w:val="285"/>
          <w:jc w:val="center"/>
        </w:trPr>
        <w:tc>
          <w:tcPr>
            <w:tcW w:w="252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Sector (%)</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w:t>
            </w:r>
          </w:p>
        </w:tc>
        <w:tc>
          <w:tcPr>
            <w:tcW w:w="908"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w:t>
            </w:r>
          </w:p>
        </w:tc>
      </w:tr>
      <w:tr w:rsidR="00936CCC" w:rsidRPr="00936CCC" w:rsidTr="00936CCC">
        <w:trPr>
          <w:trHeight w:val="285"/>
          <w:jc w:val="center"/>
        </w:trPr>
        <w:tc>
          <w:tcPr>
            <w:tcW w:w="2520" w:type="dxa"/>
            <w:noWrap/>
            <w:tcMar>
              <w:top w:w="0" w:type="dxa"/>
              <w:left w:w="108" w:type="dxa"/>
              <w:bottom w:w="0" w:type="dxa"/>
              <w:right w:w="108" w:type="dxa"/>
            </w:tcMar>
            <w:vAlign w:val="bottom"/>
            <w:hideMark/>
          </w:tcPr>
          <w:p w:rsidR="00936CCC" w:rsidRPr="00936CCC" w:rsidRDefault="00936CCC" w:rsidP="00936CCC">
            <w:pPr>
              <w:spacing w:after="0" w:line="240" w:lineRule="auto"/>
              <w:ind w:firstLine="220"/>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Agriculture</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30.1</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29.5</w:t>
            </w:r>
          </w:p>
        </w:tc>
        <w:tc>
          <w:tcPr>
            <w:tcW w:w="908"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(0.6)</w:t>
            </w:r>
          </w:p>
        </w:tc>
      </w:tr>
      <w:tr w:rsidR="00936CCC" w:rsidRPr="00936CCC" w:rsidTr="00936CCC">
        <w:trPr>
          <w:trHeight w:val="285"/>
          <w:jc w:val="center"/>
        </w:trPr>
        <w:tc>
          <w:tcPr>
            <w:tcW w:w="2520" w:type="dxa"/>
            <w:noWrap/>
            <w:tcMar>
              <w:top w:w="0" w:type="dxa"/>
              <w:left w:w="108" w:type="dxa"/>
              <w:bottom w:w="0" w:type="dxa"/>
              <w:right w:w="108" w:type="dxa"/>
            </w:tcMar>
            <w:vAlign w:val="bottom"/>
            <w:hideMark/>
          </w:tcPr>
          <w:p w:rsidR="00936CCC" w:rsidRPr="00936CCC" w:rsidRDefault="00936CCC" w:rsidP="00936CCC">
            <w:pPr>
              <w:spacing w:after="0" w:line="240" w:lineRule="auto"/>
              <w:ind w:firstLine="220"/>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Industry</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15.9</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15.9</w:t>
            </w:r>
          </w:p>
        </w:tc>
        <w:tc>
          <w:tcPr>
            <w:tcW w:w="908"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  </w:t>
            </w:r>
          </w:p>
        </w:tc>
      </w:tr>
      <w:tr w:rsidR="00936CCC" w:rsidRPr="00936CCC" w:rsidTr="00936CCC">
        <w:trPr>
          <w:trHeight w:val="285"/>
          <w:jc w:val="center"/>
        </w:trPr>
        <w:tc>
          <w:tcPr>
            <w:tcW w:w="2520" w:type="dxa"/>
            <w:noWrap/>
            <w:tcMar>
              <w:top w:w="0" w:type="dxa"/>
              <w:left w:w="108" w:type="dxa"/>
              <w:bottom w:w="0" w:type="dxa"/>
              <w:right w:w="108" w:type="dxa"/>
            </w:tcMar>
            <w:vAlign w:val="bottom"/>
            <w:hideMark/>
          </w:tcPr>
          <w:p w:rsidR="00936CCC" w:rsidRPr="00936CCC" w:rsidRDefault="00936CCC" w:rsidP="00936CCC">
            <w:pPr>
              <w:spacing w:after="0" w:line="240" w:lineRule="auto"/>
              <w:ind w:firstLine="220"/>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Services</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54.1</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54.6</w:t>
            </w:r>
          </w:p>
        </w:tc>
        <w:tc>
          <w:tcPr>
            <w:tcW w:w="908"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0.5</w:t>
            </w:r>
          </w:p>
        </w:tc>
      </w:tr>
      <w:tr w:rsidR="00936CCC" w:rsidRPr="00936CCC" w:rsidTr="00936CCC">
        <w:trPr>
          <w:trHeight w:val="285"/>
          <w:jc w:val="center"/>
        </w:trPr>
        <w:tc>
          <w:tcPr>
            <w:tcW w:w="252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Unemployed ('000)</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2,969</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2,635</w:t>
            </w:r>
          </w:p>
        </w:tc>
        <w:tc>
          <w:tcPr>
            <w:tcW w:w="908"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(334.0)</w:t>
            </w:r>
          </w:p>
        </w:tc>
      </w:tr>
      <w:tr w:rsidR="00936CCC" w:rsidRPr="00936CCC" w:rsidTr="00936CCC">
        <w:trPr>
          <w:trHeight w:val="285"/>
          <w:jc w:val="center"/>
        </w:trPr>
        <w:tc>
          <w:tcPr>
            <w:tcW w:w="252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Underemployed ('000)</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7,103</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6,548</w:t>
            </w:r>
          </w:p>
        </w:tc>
        <w:tc>
          <w:tcPr>
            <w:tcW w:w="908"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(555.0)</w:t>
            </w:r>
          </w:p>
        </w:tc>
      </w:tr>
      <w:tr w:rsidR="00936CCC" w:rsidRPr="00936CCC" w:rsidTr="00936CCC">
        <w:trPr>
          <w:trHeight w:val="150"/>
          <w:jc w:val="center"/>
        </w:trPr>
        <w:tc>
          <w:tcPr>
            <w:tcW w:w="2520" w:type="dxa"/>
            <w:noWrap/>
            <w:tcMar>
              <w:top w:w="0" w:type="dxa"/>
              <w:left w:w="108" w:type="dxa"/>
              <w:bottom w:w="0" w:type="dxa"/>
              <w:right w:w="108" w:type="dxa"/>
            </w:tcMar>
            <w:vAlign w:val="bottom"/>
            <w:hideMark/>
          </w:tcPr>
          <w:p w:rsidR="00936CCC" w:rsidRPr="00936CCC" w:rsidRDefault="00936CCC" w:rsidP="00936CCC">
            <w:pPr>
              <w:spacing w:after="0" w:line="150" w:lineRule="atLeast"/>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150" w:lineRule="atLeast"/>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150" w:lineRule="atLeast"/>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w:t>
            </w:r>
          </w:p>
        </w:tc>
        <w:tc>
          <w:tcPr>
            <w:tcW w:w="908" w:type="dxa"/>
            <w:noWrap/>
            <w:tcMar>
              <w:top w:w="0" w:type="dxa"/>
              <w:left w:w="108" w:type="dxa"/>
              <w:bottom w:w="0" w:type="dxa"/>
              <w:right w:w="108" w:type="dxa"/>
            </w:tcMar>
            <w:vAlign w:val="bottom"/>
            <w:hideMark/>
          </w:tcPr>
          <w:p w:rsidR="00936CCC" w:rsidRPr="00936CCC" w:rsidRDefault="00936CCC" w:rsidP="00936CCC">
            <w:pPr>
              <w:spacing w:after="0" w:line="150" w:lineRule="atLeast"/>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w:t>
            </w:r>
          </w:p>
        </w:tc>
      </w:tr>
      <w:tr w:rsidR="00936CCC" w:rsidRPr="00936CCC" w:rsidTr="00936CCC">
        <w:trPr>
          <w:trHeight w:val="285"/>
          <w:jc w:val="center"/>
        </w:trPr>
        <w:tc>
          <w:tcPr>
            <w:tcW w:w="252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Unemployment Rate</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7.5</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6.6</w:t>
            </w:r>
          </w:p>
        </w:tc>
        <w:tc>
          <w:tcPr>
            <w:tcW w:w="908"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(0.9)</w:t>
            </w:r>
          </w:p>
        </w:tc>
      </w:tr>
      <w:tr w:rsidR="00936CCC" w:rsidRPr="00936CCC" w:rsidTr="00936CCC">
        <w:trPr>
          <w:trHeight w:val="285"/>
          <w:jc w:val="center"/>
        </w:trPr>
        <w:tc>
          <w:tcPr>
            <w:tcW w:w="252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Underemployment Rate</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19.5</w:t>
            </w:r>
          </w:p>
        </w:tc>
        <w:tc>
          <w:tcPr>
            <w:tcW w:w="760"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17.5</w:t>
            </w:r>
          </w:p>
        </w:tc>
        <w:tc>
          <w:tcPr>
            <w:tcW w:w="908" w:type="dxa"/>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4"/>
                <w:szCs w:val="24"/>
              </w:rPr>
              <w:t>     (2.0)</w:t>
            </w:r>
          </w:p>
        </w:tc>
      </w:tr>
      <w:tr w:rsidR="00936CCC" w:rsidRPr="00936CCC" w:rsidTr="00936CCC">
        <w:trPr>
          <w:trHeight w:val="285"/>
          <w:jc w:val="center"/>
        </w:trPr>
        <w:tc>
          <w:tcPr>
            <w:tcW w:w="252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0"/>
                <w:szCs w:val="20"/>
              </w:rPr>
              <w:t>Source: NSO</w:t>
            </w:r>
          </w:p>
        </w:tc>
        <w:tc>
          <w:tcPr>
            <w:tcW w:w="76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0"/>
                <w:szCs w:val="20"/>
              </w:rPr>
              <w:t> </w:t>
            </w:r>
          </w:p>
        </w:tc>
        <w:tc>
          <w:tcPr>
            <w:tcW w:w="76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0"/>
                <w:szCs w:val="20"/>
              </w:rPr>
              <w:t> </w:t>
            </w:r>
          </w:p>
        </w:tc>
        <w:tc>
          <w:tcPr>
            <w:tcW w:w="908"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36CCC" w:rsidRPr="00936CCC" w:rsidRDefault="00936CCC" w:rsidP="00936CCC">
            <w:pPr>
              <w:spacing w:after="0" w:line="240" w:lineRule="auto"/>
              <w:jc w:val="both"/>
              <w:rPr>
                <w:rFonts w:ascii="Times New Roman" w:eastAsia="Times New Roman" w:hAnsi="Times New Roman" w:cs="Times New Roman"/>
                <w:sz w:val="24"/>
                <w:szCs w:val="24"/>
              </w:rPr>
            </w:pPr>
            <w:r w:rsidRPr="00936CCC">
              <w:rPr>
                <w:rFonts w:ascii="Arial" w:eastAsia="Times New Roman" w:hAnsi="Arial" w:cs="Arial"/>
                <w:color w:val="000000"/>
                <w:sz w:val="20"/>
                <w:szCs w:val="20"/>
              </w:rPr>
              <w:t> </w:t>
            </w:r>
          </w:p>
        </w:tc>
      </w:tr>
    </w:tbl>
    <w:p w:rsidR="00936CCC" w:rsidRPr="00936CCC" w:rsidRDefault="00936CCC" w:rsidP="00936CCC">
      <w:pPr>
        <w:shd w:val="clear" w:color="auto" w:fill="FFFFFF"/>
        <w:spacing w:after="0" w:line="240" w:lineRule="auto"/>
        <w:jc w:val="both"/>
        <w:rPr>
          <w:rFonts w:ascii="Arial" w:eastAsia="Times New Roman" w:hAnsi="Arial" w:cs="Arial"/>
          <w:color w:val="222222"/>
          <w:sz w:val="24"/>
          <w:szCs w:val="24"/>
        </w:rPr>
      </w:pPr>
      <w:r w:rsidRPr="00936CCC">
        <w:rPr>
          <w:rFonts w:ascii="Arial" w:eastAsia="Times New Roman" w:hAnsi="Arial" w:cs="Arial"/>
          <w:color w:val="222222"/>
          <w:sz w:val="24"/>
          <w:szCs w:val="24"/>
        </w:rPr>
        <w:t> </w:t>
      </w:r>
    </w:p>
    <w:p w:rsidR="00936CCC" w:rsidRPr="00936CCC" w:rsidRDefault="00936CCC" w:rsidP="00936CCC">
      <w:pPr>
        <w:shd w:val="clear" w:color="auto" w:fill="FFFFFF"/>
        <w:spacing w:after="0" w:line="240" w:lineRule="auto"/>
        <w:jc w:val="both"/>
        <w:rPr>
          <w:rFonts w:ascii="Arial" w:eastAsia="Times New Roman" w:hAnsi="Arial" w:cs="Arial"/>
          <w:color w:val="222222"/>
          <w:sz w:val="24"/>
          <w:szCs w:val="24"/>
        </w:rPr>
      </w:pPr>
      <w:r w:rsidRPr="00936CCC">
        <w:rPr>
          <w:rFonts w:ascii="Arial" w:eastAsia="Times New Roman" w:hAnsi="Arial" w:cs="Arial"/>
          <w:color w:val="222222"/>
          <w:sz w:val="24"/>
          <w:szCs w:val="24"/>
        </w:rPr>
        <w:t>DOF VIEW</w:t>
      </w:r>
    </w:p>
    <w:p w:rsidR="00936CCC" w:rsidRPr="00936CCC" w:rsidRDefault="00936CCC" w:rsidP="00936CCC">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936CCC">
        <w:rPr>
          <w:rFonts w:ascii="Symbol" w:eastAsia="Times New Roman" w:hAnsi="Symbol" w:cs="Arial"/>
          <w:color w:val="222222"/>
          <w:sz w:val="24"/>
          <w:szCs w:val="24"/>
        </w:rPr>
        <w:t></w:t>
      </w:r>
      <w:r w:rsidRPr="00936CCC">
        <w:rPr>
          <w:rFonts w:ascii="Times New Roman" w:eastAsia="Times New Roman" w:hAnsi="Times New Roman" w:cs="Times New Roman"/>
          <w:color w:val="222222"/>
          <w:sz w:val="14"/>
          <w:szCs w:val="14"/>
        </w:rPr>
        <w:t>        </w:t>
      </w:r>
      <w:r w:rsidRPr="00936CCC">
        <w:rPr>
          <w:rFonts w:ascii="Times New Roman" w:eastAsia="Times New Roman" w:hAnsi="Times New Roman" w:cs="Times New Roman"/>
          <w:color w:val="222222"/>
          <w:sz w:val="14"/>
        </w:rPr>
        <w:t> </w:t>
      </w:r>
      <w:r w:rsidRPr="00936CCC">
        <w:rPr>
          <w:rFonts w:ascii="Arial" w:eastAsia="Times New Roman" w:hAnsi="Arial" w:cs="Arial"/>
          <w:color w:val="222222"/>
          <w:sz w:val="24"/>
          <w:szCs w:val="24"/>
        </w:rPr>
        <w:t>More employment should be generated especially by the industry sector. This calls for more investments in infrastructure to facilitate the flourishing of industrial activities.</w:t>
      </w:r>
    </w:p>
    <w:p w:rsidR="00936CCC" w:rsidRPr="00936CCC" w:rsidRDefault="00936CCC" w:rsidP="00936CCC">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936CCC">
        <w:rPr>
          <w:rFonts w:ascii="Symbol" w:eastAsia="Times New Roman" w:hAnsi="Symbol" w:cs="Arial"/>
          <w:color w:val="222222"/>
          <w:sz w:val="24"/>
          <w:szCs w:val="24"/>
        </w:rPr>
        <w:t></w:t>
      </w:r>
      <w:r w:rsidRPr="00936CCC">
        <w:rPr>
          <w:rFonts w:ascii="Times New Roman" w:eastAsia="Times New Roman" w:hAnsi="Times New Roman" w:cs="Times New Roman"/>
          <w:color w:val="222222"/>
          <w:sz w:val="14"/>
          <w:szCs w:val="14"/>
        </w:rPr>
        <w:t>        </w:t>
      </w:r>
      <w:r w:rsidRPr="00936CCC">
        <w:rPr>
          <w:rFonts w:ascii="Times New Roman" w:eastAsia="Times New Roman" w:hAnsi="Times New Roman" w:cs="Times New Roman"/>
          <w:color w:val="222222"/>
          <w:sz w:val="14"/>
        </w:rPr>
        <w:t> </w:t>
      </w:r>
      <w:r w:rsidRPr="00936CCC">
        <w:rPr>
          <w:rFonts w:ascii="Arial" w:eastAsia="Times New Roman" w:hAnsi="Arial" w:cs="Arial"/>
          <w:color w:val="222222"/>
          <w:sz w:val="24"/>
          <w:szCs w:val="24"/>
        </w:rPr>
        <w:t>The declining share of agriculture to employment is inherently structural and is expected to continue. The productivity of agriculture should be increased, however. Agri-business should be encouraged and investments geared towards more value-</w:t>
      </w:r>
      <w:r w:rsidRPr="00936CCC">
        <w:rPr>
          <w:rFonts w:ascii="Arial" w:eastAsia="Times New Roman" w:hAnsi="Arial" w:cs="Arial"/>
          <w:color w:val="222222"/>
          <w:sz w:val="24"/>
          <w:szCs w:val="24"/>
        </w:rPr>
        <w:lastRenderedPageBreak/>
        <w:t>adding activities. This is to foster the creation of more cottage industries that perform more processing, a graduation from mere production of raw materials. </w:t>
      </w:r>
    </w:p>
    <w:p w:rsidR="006C02F7" w:rsidRDefault="006C02F7"/>
    <w:sectPr w:rsidR="006C0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936CCC"/>
    <w:rsid w:val="006C02F7"/>
    <w:rsid w:val="00936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6CCC"/>
  </w:style>
  <w:style w:type="character" w:customStyle="1" w:styleId="il">
    <w:name w:val="il"/>
    <w:basedOn w:val="DefaultParagraphFont"/>
    <w:rsid w:val="00936CCC"/>
  </w:style>
  <w:style w:type="paragraph" w:styleId="NormalWeb">
    <w:name w:val="Normal (Web)"/>
    <w:basedOn w:val="Normal"/>
    <w:uiPriority w:val="99"/>
    <w:semiHidden/>
    <w:unhideWhenUsed/>
    <w:rsid w:val="00936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75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Company>Hewlett-Packard Company</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cp:revision>
  <dcterms:created xsi:type="dcterms:W3CDTF">2015-07-08T03:05:00Z</dcterms:created>
  <dcterms:modified xsi:type="dcterms:W3CDTF">2015-07-08T03:06:00Z</dcterms:modified>
</cp:coreProperties>
</file>